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817B" w14:textId="7827BF13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Výzva k účasti ve výběrovém řízení na novou </w:t>
      </w:r>
      <w:r w:rsidR="00F94803" w:rsidRPr="00CC63CA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digitální </w:t>
      </w:r>
      <w:r w:rsidRPr="00CC63CA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eastAsia="cs-CZ"/>
          <w14:ligatures w14:val="none"/>
        </w:rPr>
        <w:t>marketingovou agenturu</w:t>
      </w:r>
      <w:r w:rsidR="00F94803" w:rsidRPr="00CC63CA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zaměřenou na performance marketing</w:t>
      </w:r>
    </w:p>
    <w:p w14:paraId="5D2FFDA9" w14:textId="77777777" w:rsidR="0020514E" w:rsidRPr="00CC63CA" w:rsidRDefault="0020514E" w:rsidP="0020514E">
      <w:p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Vážené agentury,</w:t>
      </w:r>
    </w:p>
    <w:p w14:paraId="15231C28" w14:textId="321D46A9" w:rsidR="0020514E" w:rsidRPr="00CC63CA" w:rsidRDefault="0020514E" w:rsidP="0020514E">
      <w:p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rádi bychom Vás pozvali k účasti ve výběrovém řízení nové marketingové agentury pro naše e-shopy zaměřené na prodej krmiv, doplňků a potřeb pro domácí mazlíčky.</w:t>
      </w:r>
    </w:p>
    <w:p w14:paraId="7EFBE340" w14:textId="77777777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eastAsia="cs-CZ"/>
          <w14:ligatures w14:val="none"/>
        </w:rPr>
        <w:t>O nás</w:t>
      </w:r>
    </w:p>
    <w:p w14:paraId="2049FB59" w14:textId="77777777" w:rsidR="0020514E" w:rsidRPr="00CC63CA" w:rsidRDefault="0020514E" w:rsidP="0020514E">
      <w:p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Naše společnost Vafo nabízí širokou škálu prémiových značek pro mazlíčky, včetně Brit, Carnilove, Let's Bite, Sam's Field, Profine a Brit Care, které se vyznačují vysokou kvalitou a péčí o zdraví a pohodu vašich miláčků.</w:t>
      </w:r>
    </w:p>
    <w:p w14:paraId="513C4ACA" w14:textId="77777777" w:rsidR="0020514E" w:rsidRPr="00CC63CA" w:rsidRDefault="0020514E" w:rsidP="0020514E">
      <w:pPr>
        <w:spacing w:before="240" w:after="240" w:line="240" w:lineRule="auto"/>
        <w:rPr>
          <w:rFonts w:asciiTheme="majorHAnsi" w:eastAsia="Times New Roman" w:hAnsiTheme="majorHAnsi" w:cstheme="majorHAnsi"/>
          <w:color w:val="00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Naším cílem je poskytovat kvalitní produkty a služby, které podporují zdraví a pohodu domácích mazlíčků.</w:t>
      </w:r>
    </w:p>
    <w:p w14:paraId="0A8D7D74" w14:textId="0014B645" w:rsidR="009A1DE2" w:rsidRPr="00CC63CA" w:rsidRDefault="009F3AED" w:rsidP="0020514E">
      <w:pPr>
        <w:spacing w:before="240" w:after="240" w:line="240" w:lineRule="auto"/>
        <w:rPr>
          <w:rFonts w:asciiTheme="majorHAnsi" w:eastAsia="Times New Roman" w:hAnsiTheme="majorHAnsi" w:cstheme="majorHAnsi"/>
          <w:color w:val="FF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Skupina VAFO vznikla rozšířením české společnosti Vafo Praha (od roku 1994) akvizicemi v Německu, Polsku, Estonsku, Finsku a Velké Británii. Dohromady provozujeme devět továren na krmivo pro domácí mazlíčky, kde vyrábíme superprémiové krmivo, pochutiny a doplňky pro psy, kočky a malá zvířata. Mezi naše značky patří například Brit, Carnilove, Sam's Field</w:t>
      </w:r>
      <w:r w:rsidR="00DE758E" w:rsidRPr="00CC63CA">
        <w:rPr>
          <w:rFonts w:asciiTheme="majorHAnsi" w:hAnsiTheme="majorHAnsi" w:cstheme="majorHAnsi"/>
        </w:rPr>
        <w:t xml:space="preserve"> a</w:t>
      </w:r>
      <w:r w:rsidRPr="00CC63CA">
        <w:rPr>
          <w:rFonts w:asciiTheme="majorHAnsi" w:hAnsiTheme="majorHAnsi" w:cstheme="majorHAnsi"/>
        </w:rPr>
        <w:t xml:space="preserve"> Profine které se vyznačují vysokou kvalitou a péčí o zdraví a pohodu vašich miláčků. Značky VAFO Group jsou vyráběny pro více než 85 zemí světa, patříme k lídrům i na tak významných trzích, jako je Německo či Skandinávie a naše celková roční produkce přesahuje 200 000 tun. Stále ctíme původní filozofii svého podnikání, která zní: „S láskou vyvíjíme, vyrábíme a distribuujeme krmiva pro domácí mazlíčky, abychom jim poskytli tu nejlepší možnou péči.“</w:t>
      </w:r>
    </w:p>
    <w:p w14:paraId="16D6ABF2" w14:textId="492FF5E9" w:rsidR="009F3AED" w:rsidRPr="00CC63CA" w:rsidRDefault="009F3AED" w:rsidP="0020514E">
      <w:pPr>
        <w:spacing w:before="240" w:after="240" w:line="240" w:lineRule="auto"/>
        <w:rPr>
          <w:rFonts w:asciiTheme="majorHAnsi" w:hAnsiTheme="majorHAnsi" w:cstheme="majorHAnsi"/>
        </w:rPr>
      </w:pPr>
      <w:r w:rsidRPr="00CC63CA">
        <w:rPr>
          <w:rFonts w:asciiTheme="majorHAnsi" w:hAnsiTheme="majorHAnsi" w:cstheme="majorHAnsi"/>
        </w:rPr>
        <w:t xml:space="preserve">Více na </w:t>
      </w:r>
      <w:hyperlink r:id="rId7" w:history="1">
        <w:r w:rsidR="00DE758E" w:rsidRPr="00CC63CA">
          <w:rPr>
            <w:rStyle w:val="Hypertextovodkaz"/>
            <w:rFonts w:asciiTheme="majorHAnsi" w:hAnsiTheme="majorHAnsi" w:cstheme="majorHAnsi"/>
          </w:rPr>
          <w:t>https://www.vafo.com</w:t>
        </w:r>
      </w:hyperlink>
    </w:p>
    <w:p w14:paraId="2A972969" w14:textId="4F04A3E5" w:rsidR="00176142" w:rsidRPr="00CC63CA" w:rsidRDefault="00176142" w:rsidP="0020514E">
      <w:pPr>
        <w:spacing w:before="240" w:after="240" w:line="240" w:lineRule="auto"/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eastAsia="cs-CZ"/>
          <w14:ligatures w14:val="none"/>
        </w:rPr>
        <w:t>Koho hledáme</w:t>
      </w:r>
    </w:p>
    <w:p w14:paraId="1F26607F" w14:textId="23A37681" w:rsidR="00176142" w:rsidRPr="00CC63CA" w:rsidRDefault="00176142" w:rsidP="00176142">
      <w:pPr>
        <w:spacing w:before="240" w:after="240" w:line="240" w:lineRule="auto"/>
        <w:rPr>
          <w:rFonts w:asciiTheme="majorHAnsi" w:eastAsia="Times New Roman" w:hAnsiTheme="majorHAnsi" w:cstheme="majorHAnsi"/>
          <w:color w:val="00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Hledáme zkušenou, dynamickou a kreativní digitální agenturu, která nám pomůže dosáhnout společně definovaných cílů v oblasti e-commerce, zejména pak růst obratu i v rámci mezinárodní expanze. V rámci našich hodnot očekáváme:</w:t>
      </w:r>
    </w:p>
    <w:p w14:paraId="7498F34B" w14:textId="50EFC018" w:rsidR="0040257E" w:rsidRPr="00CC63CA" w:rsidRDefault="0040257E" w:rsidP="00176142">
      <w:pPr>
        <w:pStyle w:val="Odstavecseseznamem"/>
        <w:numPr>
          <w:ilvl w:val="0"/>
          <w:numId w:val="8"/>
        </w:num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Prokázané zkušenosti s e-commerce kampaněmi ve srovnatelném objemu a segmentu</w:t>
      </w:r>
    </w:p>
    <w:p w14:paraId="146EFA7D" w14:textId="10003FB6" w:rsidR="00176142" w:rsidRPr="00CC63CA" w:rsidRDefault="00176142" w:rsidP="00176142">
      <w:pPr>
        <w:pStyle w:val="Odstavecseseznamem"/>
        <w:numPr>
          <w:ilvl w:val="0"/>
          <w:numId w:val="8"/>
        </w:num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Dlouhodobou spolupráci</w:t>
      </w:r>
    </w:p>
    <w:p w14:paraId="18CBE40D" w14:textId="05CC75AC" w:rsidR="00176142" w:rsidRPr="00CC63CA" w:rsidRDefault="00176142" w:rsidP="00176142">
      <w:pPr>
        <w:pStyle w:val="Odstavecseseznamem"/>
        <w:numPr>
          <w:ilvl w:val="0"/>
          <w:numId w:val="8"/>
        </w:num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Férovost a transparentnost</w:t>
      </w:r>
    </w:p>
    <w:p w14:paraId="10AA31C7" w14:textId="60F1BF53" w:rsidR="00176142" w:rsidRPr="00CC63CA" w:rsidRDefault="00176142" w:rsidP="005E5B33">
      <w:pPr>
        <w:pStyle w:val="Odstavecseseznamem"/>
        <w:numPr>
          <w:ilvl w:val="0"/>
          <w:numId w:val="8"/>
        </w:numPr>
        <w:spacing w:before="240" w:after="240" w:line="240" w:lineRule="auto"/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Partnerský přístup</w:t>
      </w:r>
    </w:p>
    <w:p w14:paraId="110E0FD6" w14:textId="77777777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eastAsia="cs-CZ"/>
          <w14:ligatures w14:val="none"/>
        </w:rPr>
        <w:t>Naše požadavky</w:t>
      </w:r>
    </w:p>
    <w:p w14:paraId="41131E14" w14:textId="787B2B2B" w:rsidR="000F26DF" w:rsidRPr="00CC63CA" w:rsidRDefault="000F26DF" w:rsidP="000F26D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  <w:b/>
          <w:bCs/>
        </w:rPr>
        <w:t>Nárůst prodejů díky excelentním výkonnostním kampaním</w:t>
      </w:r>
      <w:r w:rsidRPr="00CC63CA">
        <w:rPr>
          <w:rFonts w:asciiTheme="majorHAnsi" w:hAnsiTheme="majorHAnsi" w:cstheme="majorHAnsi"/>
        </w:rPr>
        <w:t>: Implementací cílených a výsledkově orientovaných strategií vedoucí</w:t>
      </w:r>
      <w:r w:rsidR="00AA70EC" w:rsidRPr="00CC63CA">
        <w:rPr>
          <w:rFonts w:asciiTheme="majorHAnsi" w:hAnsiTheme="majorHAnsi" w:cstheme="majorHAnsi"/>
        </w:rPr>
        <w:t>ch</w:t>
      </w:r>
      <w:r w:rsidRPr="00CC63CA">
        <w:rPr>
          <w:rFonts w:asciiTheme="majorHAnsi" w:hAnsiTheme="majorHAnsi" w:cstheme="majorHAnsi"/>
        </w:rPr>
        <w:t xml:space="preserve"> k plnění dopředu stanovených targetů.</w:t>
      </w:r>
    </w:p>
    <w:p w14:paraId="16E4404F" w14:textId="18A928AC" w:rsidR="0020514E" w:rsidRPr="00CC63CA" w:rsidRDefault="0020514E" w:rsidP="0020514E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  <w:b/>
          <w:bCs/>
        </w:rPr>
        <w:t>Zvýšení povědomí o našich značkách</w:t>
      </w:r>
      <w:r w:rsidRPr="00CC63CA">
        <w:rPr>
          <w:rFonts w:asciiTheme="majorHAnsi" w:hAnsiTheme="majorHAnsi" w:cstheme="majorHAnsi"/>
        </w:rPr>
        <w:t>: Prostřednictvím efektivních marketingových kampaní a inovativních přístupů.</w:t>
      </w:r>
    </w:p>
    <w:p w14:paraId="6AAD2D1F" w14:textId="77777777" w:rsidR="00AA70EC" w:rsidRPr="00CC63CA" w:rsidRDefault="0040257E" w:rsidP="000F26D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  <w:b/>
          <w:bCs/>
        </w:rPr>
        <w:t>Integrované digitální kampaně</w:t>
      </w:r>
      <w:r w:rsidRPr="00CC63CA">
        <w:rPr>
          <w:rFonts w:asciiTheme="majorHAnsi" w:hAnsiTheme="majorHAnsi" w:cstheme="majorHAnsi"/>
        </w:rPr>
        <w:t>: Kooperativní reklama: Návrh přístupu k marketingovým aktivitám jak z pohledu performance, tak i brand digital marketingu.</w:t>
      </w:r>
    </w:p>
    <w:p w14:paraId="12633B71" w14:textId="77777777" w:rsidR="00AA70EC" w:rsidRPr="00CC63CA" w:rsidRDefault="000F26DF" w:rsidP="00AA70EC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  <w:b/>
          <w:bCs/>
        </w:rPr>
        <w:lastRenderedPageBreak/>
        <w:t>Správa a optimalizace online aktivit</w:t>
      </w:r>
      <w:r w:rsidRPr="00CC63CA">
        <w:rPr>
          <w:rFonts w:asciiTheme="majorHAnsi" w:hAnsiTheme="majorHAnsi" w:cstheme="majorHAnsi"/>
        </w:rPr>
        <w:t>: Efektivní správa PPC kampaní včetně shopping kampaní a zbožových vyhledávačů, SEO optimalizace (včetně analýzy klíčových slov, technické analýzy a linkbuildingu), správa výkonnostních kampaní v rámci SoMe kanálů (nikoli správa obsahu, kterou zajišťuje obsahová agentura).</w:t>
      </w:r>
    </w:p>
    <w:p w14:paraId="00C1D5A8" w14:textId="77777777" w:rsidR="00AA70EC" w:rsidRPr="00CC63CA" w:rsidRDefault="00BD6FC5" w:rsidP="00AA70EC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  <w:b/>
          <w:bCs/>
        </w:rPr>
        <w:t>Engagement na sociálních sítích</w:t>
      </w:r>
      <w:r w:rsidRPr="00CC63CA">
        <w:rPr>
          <w:rFonts w:asciiTheme="majorHAnsi" w:hAnsiTheme="majorHAnsi" w:cstheme="majorHAnsi"/>
        </w:rPr>
        <w:t>: Zvýšení interakce a zapojení našich zákazníků na sociálních platformách ve spolupráci s obsahovou agenturou.</w:t>
      </w:r>
    </w:p>
    <w:p w14:paraId="1DA42ECD" w14:textId="77777777" w:rsidR="00AA70EC" w:rsidRPr="00CC63CA" w:rsidRDefault="0020514E" w:rsidP="00AA70EC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  <w:b/>
          <w:bCs/>
        </w:rPr>
        <w:t>Strategie a kreativní obsah kampaní</w:t>
      </w:r>
      <w:r w:rsidRPr="00CC63CA">
        <w:rPr>
          <w:rFonts w:asciiTheme="majorHAnsi" w:hAnsiTheme="majorHAnsi" w:cstheme="majorHAnsi"/>
        </w:rPr>
        <w:t>: Strategický návrh změn, který inovativně zvýší atraktivitu a efektivitu našich marketingových kampaní. Pozor: nehledáme kreativní agenturu, vaší úlohou nebude samotná tvorba kreativ kampaní, maximálně jejich úpravy a resize.</w:t>
      </w:r>
    </w:p>
    <w:p w14:paraId="539FD70A" w14:textId="4FBCEB85" w:rsidR="001567CC" w:rsidRPr="00CC63CA" w:rsidRDefault="00413D39" w:rsidP="00AA70EC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kern w:val="0"/>
          <w:lang w:eastAsia="cs-CZ"/>
          <w14:ligatures w14:val="none"/>
        </w:rPr>
      </w:pPr>
      <w:r w:rsidRPr="00CC63CA">
        <w:rPr>
          <w:rFonts w:asciiTheme="majorHAnsi" w:hAnsiTheme="majorHAnsi" w:cstheme="majorHAnsi"/>
          <w:b/>
          <w:bCs/>
        </w:rPr>
        <w:t>Webová a datová analytika</w:t>
      </w:r>
      <w:r w:rsidRPr="00CC63CA">
        <w:rPr>
          <w:rFonts w:asciiTheme="majorHAnsi" w:hAnsiTheme="majorHAnsi" w:cstheme="majorHAnsi"/>
        </w:rPr>
        <w:t>: Návrh a implementace měření výkonu kampaní, nastavení reportingu, průběžná analytika a příprava dat a podkladů pro optimalizaci kampaní.</w:t>
      </w:r>
    </w:p>
    <w:p w14:paraId="6B65B00F" w14:textId="7A6AE4D1" w:rsidR="00337021" w:rsidRPr="00CC63CA" w:rsidRDefault="00337021" w:rsidP="00337021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  <w:t>Rozsah spolupráce</w:t>
      </w:r>
    </w:p>
    <w:p w14:paraId="4F9F0A8E" w14:textId="44AD5758" w:rsidR="00337021" w:rsidRPr="00CC63CA" w:rsidRDefault="00337021" w:rsidP="00337021">
      <w:pPr>
        <w:spacing w:before="280" w:after="80" w:line="240" w:lineRule="auto"/>
        <w:ind w:firstLine="708"/>
        <w:outlineLvl w:val="2"/>
        <w:rPr>
          <w:rFonts w:asciiTheme="majorHAnsi" w:eastAsia="Times New Roman" w:hAnsiTheme="majorHAnsi" w:cstheme="majorHAnsi"/>
          <w:kern w:val="0"/>
          <w:sz w:val="26"/>
          <w:szCs w:val="26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Pro vaši představu, aktuálně se objem agenturní práce pohybuje rámcově kolem 200-250 hodin měsíčně a objem spravovaných mediálních prostředků řádově 3 mil CZK / měsíc. </w:t>
      </w:r>
    </w:p>
    <w:p w14:paraId="5B75ABD9" w14:textId="33794D81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  <w:t>Kritéria výběru v 1. kole</w:t>
      </w:r>
    </w:p>
    <w:p w14:paraId="3ACE2F51" w14:textId="77777777" w:rsidR="0058495C" w:rsidRPr="00CC63CA" w:rsidRDefault="0058495C" w:rsidP="0058495C">
      <w:p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Při výběru agentury budeme hodnotit:</w:t>
      </w:r>
    </w:p>
    <w:p w14:paraId="11C9EB84" w14:textId="1D78B541" w:rsidR="0058495C" w:rsidRPr="00CC63CA" w:rsidRDefault="0058495C" w:rsidP="0058495C">
      <w:pPr>
        <w:pStyle w:val="Odstavecseseznamem"/>
        <w:numPr>
          <w:ilvl w:val="0"/>
          <w:numId w:val="3"/>
        </w:num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Dosavadní kompetence a reference agentury</w:t>
      </w:r>
    </w:p>
    <w:p w14:paraId="736B61F3" w14:textId="77777777" w:rsidR="0058495C" w:rsidRPr="00CC63CA" w:rsidRDefault="0020514E" w:rsidP="0058495C">
      <w:pPr>
        <w:pStyle w:val="Odstavecseseznamem"/>
        <w:numPr>
          <w:ilvl w:val="0"/>
          <w:numId w:val="3"/>
        </w:num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Kvalita a zkušenosti týmu</w:t>
      </w:r>
    </w:p>
    <w:p w14:paraId="6D430647" w14:textId="09B80383" w:rsidR="0029391B" w:rsidRPr="00CC63CA" w:rsidRDefault="0029391B" w:rsidP="0058495C">
      <w:pPr>
        <w:pStyle w:val="Odstavecseseznamem"/>
        <w:numPr>
          <w:ilvl w:val="0"/>
          <w:numId w:val="3"/>
        </w:num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Rámcový pricing a model odměňování</w:t>
      </w:r>
    </w:p>
    <w:p w14:paraId="4979303D" w14:textId="77777777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  <w:t>Kritéria výběru v dalších kolech</w:t>
      </w:r>
    </w:p>
    <w:p w14:paraId="0E25D83D" w14:textId="77777777" w:rsidR="0076724A" w:rsidRPr="00CC63CA" w:rsidRDefault="0076724A" w:rsidP="0076724A">
      <w:pPr>
        <w:pStyle w:val="Odstavecseseznamem"/>
        <w:numPr>
          <w:ilvl w:val="0"/>
          <w:numId w:val="3"/>
        </w:num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Kvalita, realizovatelnost, kreativitu a inovativnost návrhů</w:t>
      </w:r>
    </w:p>
    <w:p w14:paraId="3AA362B1" w14:textId="77777777" w:rsidR="0076724A" w:rsidRPr="00CC63CA" w:rsidRDefault="0029391B" w:rsidP="0076724A">
      <w:pPr>
        <w:pStyle w:val="Odstavecseseznamem"/>
        <w:numPr>
          <w:ilvl w:val="0"/>
          <w:numId w:val="3"/>
        </w:num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Kvalita týmu, nabízených služeb a společná chemi</w:t>
      </w:r>
      <w:r w:rsidR="0076724A" w:rsidRPr="00CC63CA">
        <w:rPr>
          <w:rFonts w:asciiTheme="majorHAnsi" w:hAnsiTheme="majorHAnsi" w:cstheme="majorHAnsi"/>
        </w:rPr>
        <w:t>e</w:t>
      </w:r>
    </w:p>
    <w:p w14:paraId="5C11E142" w14:textId="758E778E" w:rsidR="00582638" w:rsidRPr="00CC63CA" w:rsidRDefault="00582638" w:rsidP="0076724A">
      <w:pPr>
        <w:pStyle w:val="Odstavecseseznamem"/>
        <w:numPr>
          <w:ilvl w:val="0"/>
          <w:numId w:val="3"/>
        </w:num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Konkrétní cenov</w:t>
      </w:r>
      <w:r w:rsidR="0076724A" w:rsidRPr="00CC63CA">
        <w:rPr>
          <w:rFonts w:asciiTheme="majorHAnsi" w:hAnsiTheme="majorHAnsi" w:cstheme="majorHAnsi"/>
        </w:rPr>
        <w:t>á</w:t>
      </w:r>
      <w:r w:rsidRPr="00CC63CA">
        <w:rPr>
          <w:rFonts w:asciiTheme="majorHAnsi" w:hAnsiTheme="majorHAnsi" w:cstheme="majorHAnsi"/>
        </w:rPr>
        <w:t xml:space="preserve"> nabídk</w:t>
      </w:r>
      <w:r w:rsidR="00AF7A53" w:rsidRPr="00CC63CA">
        <w:rPr>
          <w:rFonts w:asciiTheme="majorHAnsi" w:hAnsiTheme="majorHAnsi" w:cstheme="majorHAnsi"/>
        </w:rPr>
        <w:t>a</w:t>
      </w:r>
      <w:r w:rsidRPr="00CC63CA">
        <w:rPr>
          <w:rFonts w:asciiTheme="majorHAnsi" w:hAnsiTheme="majorHAnsi" w:cstheme="majorHAnsi"/>
        </w:rPr>
        <w:t xml:space="preserve"> a návrh spolupráce</w:t>
      </w:r>
    </w:p>
    <w:p w14:paraId="7CC110CA" w14:textId="751DB4B7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  <w:t>První fáze výběrového řízení</w:t>
      </w:r>
      <w:r w:rsidR="0029391B" w:rsidRPr="00CC63CA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  <w:t xml:space="preserve"> (RFI)</w:t>
      </w:r>
    </w:p>
    <w:p w14:paraId="15AE0CBF" w14:textId="03A02C32" w:rsidR="0020514E" w:rsidRPr="00CC63CA" w:rsidRDefault="0020514E" w:rsidP="0020514E">
      <w:pPr>
        <w:numPr>
          <w:ilvl w:val="0"/>
          <w:numId w:val="4"/>
        </w:numPr>
        <w:spacing w:before="240" w:after="24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>Úvodní přihláška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: Prosíme Vás o zaslání stručného </w:t>
      </w:r>
      <w:r w:rsidR="009A04D5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představení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Vaší agentu</w:t>
      </w:r>
      <w:r w:rsidR="009A04D5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ry</w:t>
      </w:r>
      <w:r w:rsidR="00831554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ve formě prezentace</w:t>
      </w:r>
      <w:r w:rsidR="009A04D5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.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</w:t>
      </w:r>
      <w:r w:rsidR="00337021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Představte nám prosím i vaši rámcovou cenovou nabídku, hodinové sazby a preferovaný model odměňování. Představte prosím zaměření a silné stránky vaší agentury</w:t>
      </w:r>
      <w:r w:rsidR="009A04D5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včetně klíčových členů týmu</w:t>
      </w:r>
      <w:r w:rsidR="00337021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, kteří by pro nás měli pracovat a jejich kompetence a 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zkušenos</w:t>
      </w:r>
      <w:r w:rsidR="00DE758E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t</w:t>
      </w:r>
      <w:r w:rsidR="00337021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i. Uvítáme i relevantní 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referenc</w:t>
      </w:r>
      <w:r w:rsidR="00337021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e nebo case studies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s přímým kontaktem</w:t>
      </w:r>
      <w:r w:rsidR="00337021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na zadavatele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.</w:t>
      </w:r>
      <w:r w:rsidR="00582638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</w:t>
      </w:r>
      <w:r w:rsidR="00337021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Zamyslete se také, p</w:t>
      </w:r>
      <w:r w:rsidR="00582638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roč zrovna vaše agentura by měla dělat naše projekty?</w:t>
      </w:r>
    </w:p>
    <w:p w14:paraId="15F44212" w14:textId="2B67545A" w:rsidR="0029391B" w:rsidRDefault="0029391B" w:rsidP="0029391B">
      <w:pPr>
        <w:spacing w:before="240" w:after="24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Na základě zaslaných prezentací vybereme </w:t>
      </w:r>
      <w:r w:rsidR="001873F2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agentury, kterým zadáme konkrétní case study a doplňující otázky.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</w:t>
      </w:r>
      <w:r w:rsidR="001567CC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Vybrané agentury následně osobně výběrové komisi odprezentují svoji finální nabídku a návrh řešení.</w:t>
      </w:r>
    </w:p>
    <w:p w14:paraId="019E0278" w14:textId="77777777" w:rsidR="00CC63CA" w:rsidRDefault="00CC63CA" w:rsidP="0029391B">
      <w:pPr>
        <w:spacing w:before="240" w:after="24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</w:p>
    <w:p w14:paraId="6C401A27" w14:textId="77777777" w:rsidR="00CC63CA" w:rsidRDefault="00CC63CA" w:rsidP="0029391B">
      <w:pPr>
        <w:spacing w:before="240" w:after="24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</w:p>
    <w:p w14:paraId="70DC8A93" w14:textId="77777777" w:rsidR="00CC63CA" w:rsidRPr="00CC63CA" w:rsidRDefault="00CC63CA" w:rsidP="0029391B">
      <w:pPr>
        <w:spacing w:before="240" w:after="24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</w:p>
    <w:p w14:paraId="512BBC80" w14:textId="77777777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  <w:lastRenderedPageBreak/>
        <w:t>Druhá fáze výběrového řízení</w:t>
      </w:r>
    </w:p>
    <w:p w14:paraId="15EB4E6C" w14:textId="490EECD0" w:rsidR="0020514E" w:rsidRPr="00CC63CA" w:rsidRDefault="0020514E" w:rsidP="0020514E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>Prezentace návrhů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: Vybrané agentury</w:t>
      </w:r>
      <w:r w:rsidR="00337021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po podepsání NDA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budou pozvány k osobní prezentaci, kde představí své návrhy a strategie pro naše e-shopy vypracované dle zadání.</w:t>
      </w:r>
    </w:p>
    <w:p w14:paraId="7F2C497E" w14:textId="0AB361F2" w:rsidR="0020514E" w:rsidRPr="00CC63CA" w:rsidRDefault="00CC63CA" w:rsidP="0020514E">
      <w:pPr>
        <w:numPr>
          <w:ilvl w:val="0"/>
          <w:numId w:val="5"/>
        </w:numPr>
        <w:spacing w:after="24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>Diskuse</w:t>
      </w:r>
      <w:r w:rsidR="0020514E"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 xml:space="preserve"> a dotazy</w:t>
      </w:r>
      <w:r w:rsidR="0020514E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: Bude prostor pro diskusi a zodpovězení případných dotazů.</w:t>
      </w:r>
    </w:p>
    <w:p w14:paraId="5EEB73A5" w14:textId="77777777" w:rsidR="00DE758E" w:rsidRPr="00CC63CA" w:rsidRDefault="00DE758E" w:rsidP="00DE758E">
      <w:pPr>
        <w:spacing w:after="24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</w:p>
    <w:p w14:paraId="610C52D1" w14:textId="77777777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  <w:t>Harmonogram 1. kola</w:t>
      </w:r>
    </w:p>
    <w:p w14:paraId="30D2196F" w14:textId="7F9643C4" w:rsidR="0020514E" w:rsidRPr="00CC63CA" w:rsidRDefault="0020514E" w:rsidP="0020514E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>Zaslání přihlášek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: Do </w:t>
      </w:r>
      <w:r w:rsidR="00582638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7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. červ</w:t>
      </w:r>
      <w:r w:rsidR="00582638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ence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2024</w:t>
      </w:r>
    </w:p>
    <w:p w14:paraId="07267452" w14:textId="5E2E2084" w:rsidR="0020514E" w:rsidRPr="00CC63CA" w:rsidRDefault="0020514E" w:rsidP="0020514E">
      <w:pPr>
        <w:numPr>
          <w:ilvl w:val="0"/>
          <w:numId w:val="6"/>
        </w:numPr>
        <w:spacing w:after="24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>Výběr agentur pro prezentaci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: Do 1</w:t>
      </w:r>
      <w:r w:rsidR="00582638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4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. července 2024</w:t>
      </w:r>
    </w:p>
    <w:p w14:paraId="69491BB8" w14:textId="77777777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  <w:t>Harmonogram 2. kola</w:t>
      </w:r>
    </w:p>
    <w:p w14:paraId="34B948F2" w14:textId="081990DD" w:rsidR="0020514E" w:rsidRPr="00CC63CA" w:rsidRDefault="0020514E" w:rsidP="0020514E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>Zaslání zadání k vypracování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: 1</w:t>
      </w:r>
      <w:r w:rsidR="00831554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5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. července 2024</w:t>
      </w:r>
    </w:p>
    <w:p w14:paraId="4330435B" w14:textId="530318CC" w:rsidR="0020514E" w:rsidRPr="00CC63CA" w:rsidRDefault="0020514E" w:rsidP="0020514E">
      <w:pPr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 xml:space="preserve">Zaslání vypracované prezentace: 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do </w:t>
      </w:r>
      <w:r w:rsidR="00831554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31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. července 2024</w:t>
      </w:r>
    </w:p>
    <w:p w14:paraId="2D94D2ED" w14:textId="51DDE3CA" w:rsidR="0020514E" w:rsidRPr="00CC63CA" w:rsidRDefault="0020514E" w:rsidP="0020514E">
      <w:pPr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>Prezentace návrhů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: </w:t>
      </w:r>
      <w:r w:rsidR="00831554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12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. - </w:t>
      </w:r>
      <w:r w:rsidR="00831554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16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. </w:t>
      </w:r>
      <w:r w:rsidR="00831554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srpna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2024</w:t>
      </w:r>
    </w:p>
    <w:p w14:paraId="0771DA2B" w14:textId="77777777" w:rsidR="001873F2" w:rsidRPr="00CC63CA" w:rsidRDefault="0020514E" w:rsidP="001873F2">
      <w:pPr>
        <w:numPr>
          <w:ilvl w:val="0"/>
          <w:numId w:val="7"/>
        </w:numPr>
        <w:spacing w:after="240" w:line="240" w:lineRule="auto"/>
        <w:textAlignment w:val="baseline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lang w:eastAsia="cs-CZ"/>
          <w14:ligatures w14:val="none"/>
        </w:rPr>
        <w:t>Oznámení výsledků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: Do </w:t>
      </w:r>
      <w:r w:rsidR="00831554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21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. </w:t>
      </w:r>
      <w:r w:rsidR="00831554"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srpna</w:t>
      </w:r>
      <w:r w:rsidRPr="00CC63CA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 2024</w:t>
      </w:r>
    </w:p>
    <w:p w14:paraId="0A33BD4D" w14:textId="416EEBC7" w:rsidR="0029391B" w:rsidRPr="00CC63CA" w:rsidRDefault="0029391B" w:rsidP="0029391B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  <w:t>FAQ</w:t>
      </w:r>
    </w:p>
    <w:p w14:paraId="5A62F0F0" w14:textId="0A0C6301" w:rsidR="0029391B" w:rsidRPr="00CC63CA" w:rsidRDefault="0029391B" w:rsidP="0029391B">
      <w:pPr>
        <w:pStyle w:val="Odstavecseseznamem"/>
        <w:numPr>
          <w:ilvl w:val="0"/>
          <w:numId w:val="7"/>
        </w:num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Je možná osobní schůzka v rámci prvního kola? Ne, preferujeme prezentace zaslané emailem a osobní prezentace v druhém kole.</w:t>
      </w:r>
    </w:p>
    <w:p w14:paraId="3DF28D5D" w14:textId="17240B80" w:rsidR="0029391B" w:rsidRPr="00CC63CA" w:rsidRDefault="0029391B" w:rsidP="0029391B">
      <w:pPr>
        <w:pStyle w:val="Odstavecseseznamem"/>
        <w:numPr>
          <w:ilvl w:val="0"/>
          <w:numId w:val="7"/>
        </w:num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Kolik agentur se bude účastnit v druhém kole? Předpokládáme 3 agentury.</w:t>
      </w:r>
    </w:p>
    <w:p w14:paraId="441C6D53" w14:textId="35CB5B38" w:rsidR="0029391B" w:rsidRPr="00CC63CA" w:rsidRDefault="0029391B" w:rsidP="0029391B">
      <w:pPr>
        <w:pStyle w:val="Odstavecseseznamem"/>
        <w:numPr>
          <w:ilvl w:val="0"/>
          <w:numId w:val="7"/>
        </w:num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Je stávající agentura pozvaná do tendru? Ano.</w:t>
      </w:r>
    </w:p>
    <w:p w14:paraId="5B91247D" w14:textId="03E56DC0" w:rsidR="001873F2" w:rsidRPr="00CC63CA" w:rsidRDefault="001873F2" w:rsidP="0029391B">
      <w:pPr>
        <w:pStyle w:val="Odstavecseseznamem"/>
        <w:numPr>
          <w:ilvl w:val="0"/>
          <w:numId w:val="7"/>
        </w:num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Kdy očekáváte start spolupráce? Během září 2024 by mělo dojít k přebírání agendy a od října bude již vítězná agentura plně zapojena.</w:t>
      </w:r>
    </w:p>
    <w:p w14:paraId="522367DF" w14:textId="77777777" w:rsidR="0029391B" w:rsidRPr="00CC63CA" w:rsidRDefault="0029391B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:lang w:eastAsia="cs-CZ"/>
          <w14:ligatures w14:val="none"/>
        </w:rPr>
      </w:pPr>
    </w:p>
    <w:p w14:paraId="7D2659E1" w14:textId="20C21EC6" w:rsidR="0020514E" w:rsidRPr="00CC63CA" w:rsidRDefault="0020514E" w:rsidP="0020514E">
      <w:pPr>
        <w:spacing w:before="280" w:after="80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cs-CZ"/>
          <w14:ligatures w14:val="none"/>
        </w:rPr>
      </w:pPr>
      <w:r w:rsidRPr="00CC63CA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eastAsia="cs-CZ"/>
          <w14:ligatures w14:val="none"/>
        </w:rPr>
        <w:t>Kontakt</w:t>
      </w:r>
    </w:p>
    <w:p w14:paraId="4352FC75" w14:textId="747DDEF1" w:rsidR="0020514E" w:rsidRPr="00CC63CA" w:rsidRDefault="0020514E" w:rsidP="0020514E">
      <w:p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Pokud máte zájem o účast ve výběrovém řízení, prosím, zašlete svou přihlášku na následující e-mail: tendr@vafo.cz</w:t>
      </w:r>
    </w:p>
    <w:p w14:paraId="61ABE7BF" w14:textId="77777777" w:rsidR="0020514E" w:rsidRPr="00CC63CA" w:rsidRDefault="0020514E" w:rsidP="0020514E">
      <w:p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Těšíme se na spolupráci a věříme, že společně dosáhneme skvělých výsledků.</w:t>
      </w:r>
    </w:p>
    <w:p w14:paraId="1AE68306" w14:textId="77777777" w:rsidR="0020514E" w:rsidRPr="00CC63CA" w:rsidRDefault="0020514E" w:rsidP="0020514E">
      <w:p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S pozdravem,</w:t>
      </w:r>
    </w:p>
    <w:p w14:paraId="183D4198" w14:textId="77777777" w:rsidR="0020514E" w:rsidRPr="00CC63CA" w:rsidRDefault="0020514E" w:rsidP="0020514E">
      <w:pPr>
        <w:spacing w:before="240"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cs-CZ"/>
          <w14:ligatures w14:val="none"/>
        </w:rPr>
      </w:pPr>
      <w:r w:rsidRPr="00CC63CA">
        <w:rPr>
          <w:rFonts w:asciiTheme="majorHAnsi" w:hAnsiTheme="majorHAnsi" w:cstheme="majorHAnsi"/>
        </w:rPr>
        <w:t>Petr Špína, ecommerce manager Vafo</w:t>
      </w:r>
    </w:p>
    <w:p w14:paraId="6E0ACBB7" w14:textId="77777777" w:rsidR="009611B0" w:rsidRPr="00CC63CA" w:rsidRDefault="009611B0">
      <w:pPr>
        <w:rPr>
          <w:rFonts w:asciiTheme="majorHAnsi" w:hAnsiTheme="majorHAnsi" w:cstheme="majorHAnsi"/>
        </w:rPr>
      </w:pPr>
    </w:p>
    <w:sectPr w:rsidR="009611B0" w:rsidRPr="00CC63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2C65" w14:textId="77777777" w:rsidR="00CC63CA" w:rsidRDefault="00CC63CA" w:rsidP="00CC63CA">
      <w:pPr>
        <w:spacing w:after="0" w:line="240" w:lineRule="auto"/>
      </w:pPr>
      <w:r>
        <w:separator/>
      </w:r>
    </w:p>
  </w:endnote>
  <w:endnote w:type="continuationSeparator" w:id="0">
    <w:p w14:paraId="5A7D2365" w14:textId="77777777" w:rsidR="00CC63CA" w:rsidRDefault="00CC63CA" w:rsidP="00C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EE51" w14:textId="77777777" w:rsidR="00CC63CA" w:rsidRDefault="00CC63CA" w:rsidP="00CC63CA">
      <w:pPr>
        <w:spacing w:after="0" w:line="240" w:lineRule="auto"/>
      </w:pPr>
      <w:r>
        <w:separator/>
      </w:r>
    </w:p>
  </w:footnote>
  <w:footnote w:type="continuationSeparator" w:id="0">
    <w:p w14:paraId="22B9902F" w14:textId="77777777" w:rsidR="00CC63CA" w:rsidRDefault="00CC63CA" w:rsidP="00C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61CD" w14:textId="493C093D" w:rsidR="00CC63CA" w:rsidRDefault="00CC63CA" w:rsidP="00CC63CA">
    <w:pPr>
      <w:pStyle w:val="Zhlav"/>
      <w:jc w:val="right"/>
    </w:pPr>
    <w:r>
      <w:rPr>
        <w:noProof/>
      </w:rPr>
      <w:drawing>
        <wp:inline distT="0" distB="0" distL="0" distR="0" wp14:anchorId="60A70358" wp14:editId="064B0B75">
          <wp:extent cx="1057275" cy="562964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486" cy="569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4CCBD" w14:textId="77777777" w:rsidR="00CC63CA" w:rsidRDefault="00CC63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C11"/>
    <w:multiLevelType w:val="multilevel"/>
    <w:tmpl w:val="3A32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905DB"/>
    <w:multiLevelType w:val="multilevel"/>
    <w:tmpl w:val="969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B2382"/>
    <w:multiLevelType w:val="multilevel"/>
    <w:tmpl w:val="C69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F654A"/>
    <w:multiLevelType w:val="multilevel"/>
    <w:tmpl w:val="4E84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85D22"/>
    <w:multiLevelType w:val="hybridMultilevel"/>
    <w:tmpl w:val="65282088"/>
    <w:lvl w:ilvl="0" w:tplc="25A69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461"/>
    <w:multiLevelType w:val="multilevel"/>
    <w:tmpl w:val="EA02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F43B7"/>
    <w:multiLevelType w:val="multilevel"/>
    <w:tmpl w:val="EE48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70CE4"/>
    <w:multiLevelType w:val="multilevel"/>
    <w:tmpl w:val="4E84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B07FA"/>
    <w:multiLevelType w:val="multilevel"/>
    <w:tmpl w:val="6BF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3884">
    <w:abstractNumId w:val="7"/>
  </w:num>
  <w:num w:numId="2" w16cid:durableId="20515802">
    <w:abstractNumId w:val="8"/>
  </w:num>
  <w:num w:numId="3" w16cid:durableId="1676568393">
    <w:abstractNumId w:val="1"/>
  </w:num>
  <w:num w:numId="4" w16cid:durableId="913321466">
    <w:abstractNumId w:val="2"/>
  </w:num>
  <w:num w:numId="5" w16cid:durableId="2098020242">
    <w:abstractNumId w:val="0"/>
  </w:num>
  <w:num w:numId="6" w16cid:durableId="207497006">
    <w:abstractNumId w:val="6"/>
  </w:num>
  <w:num w:numId="7" w16cid:durableId="1156453622">
    <w:abstractNumId w:val="5"/>
  </w:num>
  <w:num w:numId="8" w16cid:durableId="1414470691">
    <w:abstractNumId w:val="4"/>
  </w:num>
  <w:num w:numId="9" w16cid:durableId="59297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E"/>
    <w:rsid w:val="000340E4"/>
    <w:rsid w:val="000F26DF"/>
    <w:rsid w:val="001567CC"/>
    <w:rsid w:val="00176142"/>
    <w:rsid w:val="001873F2"/>
    <w:rsid w:val="00203D2B"/>
    <w:rsid w:val="0020514E"/>
    <w:rsid w:val="0029391B"/>
    <w:rsid w:val="00337021"/>
    <w:rsid w:val="0040257E"/>
    <w:rsid w:val="00413D39"/>
    <w:rsid w:val="0042320C"/>
    <w:rsid w:val="00582638"/>
    <w:rsid w:val="0058495C"/>
    <w:rsid w:val="005F2FB7"/>
    <w:rsid w:val="0076724A"/>
    <w:rsid w:val="00831554"/>
    <w:rsid w:val="009611B0"/>
    <w:rsid w:val="009A04D5"/>
    <w:rsid w:val="009A1DE2"/>
    <w:rsid w:val="009F3AED"/>
    <w:rsid w:val="00AA70EC"/>
    <w:rsid w:val="00AF7A53"/>
    <w:rsid w:val="00BD6FC5"/>
    <w:rsid w:val="00C502BC"/>
    <w:rsid w:val="00CC63CA"/>
    <w:rsid w:val="00D732F5"/>
    <w:rsid w:val="00DE758E"/>
    <w:rsid w:val="00F94803"/>
    <w:rsid w:val="00FC0CCD"/>
    <w:rsid w:val="00F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3E7F"/>
  <w15:chartTrackingRefBased/>
  <w15:docId w15:val="{B1775BFF-D510-4815-BA74-1A14A5D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5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0514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0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761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3A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3AE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C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3CA"/>
  </w:style>
  <w:style w:type="paragraph" w:styleId="Zpat">
    <w:name w:val="footer"/>
    <w:basedOn w:val="Normln"/>
    <w:link w:val="ZpatChar"/>
    <w:uiPriority w:val="99"/>
    <w:unhideWhenUsed/>
    <w:rsid w:val="00CC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4874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Špína</dc:creator>
  <cp:keywords/>
  <dc:description/>
  <cp:lastModifiedBy>Petr Špína</cp:lastModifiedBy>
  <cp:revision>2</cp:revision>
  <dcterms:created xsi:type="dcterms:W3CDTF">2024-06-26T06:38:00Z</dcterms:created>
  <dcterms:modified xsi:type="dcterms:W3CDTF">2024-06-26T06:38:00Z</dcterms:modified>
</cp:coreProperties>
</file>